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18" w:rsidRDefault="00321C18" w:rsidP="00321C18">
      <w:pPr>
        <w:pStyle w:val="Sansinterligne"/>
        <w:jc w:val="center"/>
        <w:rPr>
          <w:rFonts w:ascii="Cambria" w:hAnsi="Cambria"/>
          <w:color w:val="FFFFFF" w:themeColor="background1"/>
          <w:sz w:val="52"/>
          <w:szCs w:val="52"/>
        </w:rPr>
      </w:pPr>
    </w:p>
    <w:p w:rsidR="00055784" w:rsidRPr="001E37CB" w:rsidRDefault="00214775" w:rsidP="00321C18">
      <w:pPr>
        <w:pStyle w:val="Sansinterligne"/>
        <w:shd w:val="clear" w:color="auto" w:fill="00A3A6"/>
        <w:jc w:val="center"/>
        <w:rPr>
          <w:rFonts w:ascii="Cambria" w:hAnsi="Cambria"/>
          <w:color w:val="FFFFFF" w:themeColor="background1"/>
          <w:sz w:val="36"/>
          <w:szCs w:val="36"/>
        </w:rPr>
      </w:pPr>
      <w:r w:rsidRPr="001E37CB">
        <w:rPr>
          <w:rFonts w:ascii="Cambria" w:hAnsi="Cambria"/>
          <w:color w:val="FFFFFF" w:themeColor="background1"/>
          <w:sz w:val="36"/>
          <w:szCs w:val="36"/>
        </w:rPr>
        <w:t xml:space="preserve">Thèse </w:t>
      </w:r>
      <w:r w:rsidR="001E37CB" w:rsidRPr="001E37CB">
        <w:rPr>
          <w:rFonts w:ascii="Cambria" w:hAnsi="Cambria"/>
          <w:color w:val="FFFFFF" w:themeColor="background1"/>
          <w:sz w:val="36"/>
          <w:szCs w:val="36"/>
        </w:rPr>
        <w:t>m</w:t>
      </w:r>
      <w:r w:rsidR="00055784" w:rsidRPr="001E37CB">
        <w:rPr>
          <w:rFonts w:ascii="Cambria" w:hAnsi="Cambria"/>
          <w:color w:val="FFFFFF" w:themeColor="background1"/>
          <w:sz w:val="36"/>
          <w:szCs w:val="36"/>
        </w:rPr>
        <w:t>ulti-barrière</w:t>
      </w:r>
      <w:r w:rsidR="00262020" w:rsidRPr="001E37CB">
        <w:rPr>
          <w:rFonts w:ascii="Cambria" w:hAnsi="Cambria"/>
          <w:color w:val="FFFFFF" w:themeColor="background1"/>
          <w:sz w:val="36"/>
          <w:szCs w:val="36"/>
        </w:rPr>
        <w:t>s</w:t>
      </w:r>
      <w:r w:rsidR="001E37CB" w:rsidRPr="001E37CB">
        <w:rPr>
          <w:rFonts w:ascii="Cambria" w:hAnsi="Cambria"/>
          <w:color w:val="FFFFFF" w:themeColor="background1"/>
          <w:sz w:val="36"/>
          <w:szCs w:val="36"/>
        </w:rPr>
        <w:t> :</w:t>
      </w:r>
      <w:r w:rsidR="001E37CB" w:rsidRPr="001E37CB">
        <w:rPr>
          <w:sz w:val="36"/>
          <w:szCs w:val="36"/>
        </w:rPr>
        <w:t xml:space="preserve"> </w:t>
      </w:r>
      <w:r w:rsidR="001E37CB" w:rsidRPr="001E37CB">
        <w:rPr>
          <w:rFonts w:ascii="Cambria" w:hAnsi="Cambria"/>
          <w:color w:val="FFFFFF" w:themeColor="background1"/>
          <w:sz w:val="36"/>
          <w:szCs w:val="36"/>
        </w:rPr>
        <w:t xml:space="preserve">vers une gestion intégrée du risque pathogène pour la </w:t>
      </w:r>
      <w:proofErr w:type="spellStart"/>
      <w:r w:rsidR="001E37CB" w:rsidRPr="001E37CB">
        <w:rPr>
          <w:rFonts w:ascii="Cambria" w:hAnsi="Cambria"/>
          <w:color w:val="FFFFFF" w:themeColor="background1"/>
          <w:sz w:val="36"/>
          <w:szCs w:val="36"/>
        </w:rPr>
        <w:t>reuse</w:t>
      </w:r>
      <w:proofErr w:type="spellEnd"/>
      <w:r w:rsidR="001E37CB" w:rsidRPr="001E37CB">
        <w:rPr>
          <w:rFonts w:ascii="Cambria" w:hAnsi="Cambria"/>
          <w:color w:val="FFFFFF" w:themeColor="background1"/>
          <w:sz w:val="36"/>
          <w:szCs w:val="36"/>
        </w:rPr>
        <w:t xml:space="preserve">   </w:t>
      </w:r>
    </w:p>
    <w:p w:rsidR="00055784" w:rsidRPr="00321C18" w:rsidRDefault="00055784" w:rsidP="0044791A">
      <w:pPr>
        <w:pStyle w:val="Titre1"/>
        <w:ind w:left="720"/>
        <w:jc w:val="both"/>
        <w:rPr>
          <w:rFonts w:ascii="Cambria" w:hAnsi="Cambria"/>
          <w:color w:val="00A3A6"/>
        </w:rPr>
      </w:pPr>
      <w:r w:rsidRPr="00321C18">
        <w:rPr>
          <w:rFonts w:ascii="Cambria" w:hAnsi="Cambria"/>
          <w:color w:val="00A3A6"/>
        </w:rPr>
        <w:t>Contexte</w:t>
      </w:r>
      <w:r w:rsidR="00A67A92" w:rsidRPr="00321C18">
        <w:rPr>
          <w:rFonts w:ascii="Cambria" w:hAnsi="Cambria"/>
          <w:color w:val="00A3A6"/>
        </w:rPr>
        <w:t xml:space="preserve"> et </w:t>
      </w:r>
      <w:r w:rsidRPr="00321C18">
        <w:rPr>
          <w:rFonts w:ascii="Cambria" w:hAnsi="Cambria"/>
          <w:color w:val="00A3A6"/>
        </w:rPr>
        <w:t xml:space="preserve">enjeux </w:t>
      </w:r>
    </w:p>
    <w:p w:rsidR="002F55E7" w:rsidRDefault="00055784" w:rsidP="002F55E7">
      <w:pPr>
        <w:spacing w:after="0"/>
        <w:jc w:val="both"/>
        <w:rPr>
          <w:rFonts w:ascii="Cambria" w:hAnsi="Cambria"/>
        </w:rPr>
      </w:pPr>
      <w:r w:rsidRPr="00055784">
        <w:rPr>
          <w:rFonts w:ascii="Cambria" w:hAnsi="Cambria"/>
        </w:rPr>
        <w:t>Le règlement européen (2020/741) relatif aux exigences minimales applicables à la réutilisation de l’eau [usée traitée en agriculture] est entré en vigueur le 25/06/2020 et sera applicable à l’ensemble du territoire de l’Union à partir du 26/06/2023.</w:t>
      </w:r>
      <w:r w:rsidR="000C423C">
        <w:rPr>
          <w:rFonts w:ascii="Cambria" w:hAnsi="Cambria"/>
        </w:rPr>
        <w:t xml:space="preserve"> </w:t>
      </w:r>
      <w:r w:rsidR="000C423C" w:rsidRPr="00055784">
        <w:rPr>
          <w:rFonts w:ascii="Cambria" w:hAnsi="Cambria"/>
        </w:rPr>
        <w:t xml:space="preserve">L’écart entre les exigences </w:t>
      </w:r>
      <w:r w:rsidR="000C423C">
        <w:rPr>
          <w:rFonts w:ascii="Cambria" w:hAnsi="Cambria"/>
        </w:rPr>
        <w:t xml:space="preserve">de qualité des eaux </w:t>
      </w:r>
      <w:r w:rsidR="000C423C" w:rsidRPr="00055784">
        <w:rPr>
          <w:rFonts w:ascii="Cambria" w:hAnsi="Cambria"/>
        </w:rPr>
        <w:t xml:space="preserve">qu’il instaure et celles qui préexistaient dans la réglementation </w:t>
      </w:r>
      <w:r w:rsidR="000C423C">
        <w:rPr>
          <w:rFonts w:ascii="Cambria" w:hAnsi="Cambria"/>
        </w:rPr>
        <w:t xml:space="preserve">Française </w:t>
      </w:r>
      <w:r w:rsidR="000C423C" w:rsidRPr="00055784">
        <w:rPr>
          <w:rFonts w:ascii="Cambria" w:hAnsi="Cambria"/>
        </w:rPr>
        <w:t xml:space="preserve">constitue un frein au maintien et au développement de la </w:t>
      </w:r>
      <w:r w:rsidR="002F55E7">
        <w:rPr>
          <w:rFonts w:ascii="Cambria" w:hAnsi="Cambria"/>
        </w:rPr>
        <w:t>réutilisation des eaux usées traitées (REUT)</w:t>
      </w:r>
      <w:r w:rsidR="000C423C" w:rsidRPr="00055784">
        <w:rPr>
          <w:rFonts w:ascii="Cambria" w:hAnsi="Cambria"/>
        </w:rPr>
        <w:t xml:space="preserve"> en France.</w:t>
      </w:r>
      <w:r w:rsidR="002F55E7">
        <w:rPr>
          <w:rFonts w:ascii="Cambria" w:hAnsi="Cambria"/>
        </w:rPr>
        <w:t xml:space="preserve"> Le texte prévoit la possibilité de pouvoir déroger aux niveaux de rejets par la mise en place d’une approche </w:t>
      </w:r>
      <w:r w:rsidRPr="00055784">
        <w:rPr>
          <w:rFonts w:ascii="Cambria" w:hAnsi="Cambria"/>
        </w:rPr>
        <w:t>par barrière</w:t>
      </w:r>
      <w:r w:rsidR="002F55E7">
        <w:rPr>
          <w:rFonts w:ascii="Cambria" w:hAnsi="Cambria"/>
        </w:rPr>
        <w:t>s</w:t>
      </w:r>
      <w:r w:rsidRPr="00055784">
        <w:rPr>
          <w:rFonts w:ascii="Cambria" w:hAnsi="Cambria"/>
        </w:rPr>
        <w:t xml:space="preserve">, </w:t>
      </w:r>
      <w:r w:rsidR="002F55E7">
        <w:rPr>
          <w:rFonts w:ascii="Cambria" w:hAnsi="Cambria"/>
        </w:rPr>
        <w:t>telle que d</w:t>
      </w:r>
      <w:r w:rsidRPr="00055784">
        <w:rPr>
          <w:rFonts w:ascii="Cambria" w:hAnsi="Cambria"/>
        </w:rPr>
        <w:t>éveloppée par l’OMS (</w:t>
      </w:r>
      <w:r w:rsidR="002F55E7">
        <w:rPr>
          <w:rFonts w:ascii="Cambria" w:hAnsi="Cambria"/>
        </w:rPr>
        <w:t xml:space="preserve">2012). Elle permet de </w:t>
      </w:r>
      <w:r w:rsidRPr="00055784">
        <w:rPr>
          <w:rFonts w:ascii="Cambria" w:hAnsi="Cambria"/>
        </w:rPr>
        <w:t>répartir la gestion de l’exposition aux risques pathogènes sur l’ensemble de la filière de REUT</w:t>
      </w:r>
      <w:r w:rsidR="002F55E7">
        <w:rPr>
          <w:rFonts w:ascii="Cambria" w:hAnsi="Cambria"/>
        </w:rPr>
        <w:t xml:space="preserve"> en profitant de l’abattement ou du contrôle de l’exposition aux pathogènes apporté par chacun des maillons de la filière. </w:t>
      </w:r>
      <w:r w:rsidR="001B6E30">
        <w:rPr>
          <w:rFonts w:ascii="Cambria" w:hAnsi="Cambria"/>
        </w:rPr>
        <w:t xml:space="preserve"> </w:t>
      </w:r>
    </w:p>
    <w:p w:rsidR="00055784" w:rsidRPr="00055784" w:rsidRDefault="00055784" w:rsidP="002F55E7">
      <w:pPr>
        <w:spacing w:after="0"/>
        <w:jc w:val="both"/>
        <w:rPr>
          <w:rFonts w:ascii="Cambria" w:hAnsi="Cambria"/>
        </w:rPr>
      </w:pPr>
      <w:r w:rsidRPr="00055784">
        <w:rPr>
          <w:rFonts w:ascii="Cambria" w:hAnsi="Cambria"/>
        </w:rPr>
        <w:t>Cinq familles de barrières sont décrites</w:t>
      </w:r>
      <w:r w:rsidR="000F71CD">
        <w:rPr>
          <w:rFonts w:ascii="Cambria" w:hAnsi="Cambria"/>
        </w:rPr>
        <w:t xml:space="preserve"> par l’OMS</w:t>
      </w:r>
      <w:r w:rsidRPr="00055784">
        <w:rPr>
          <w:rFonts w:ascii="Cambria" w:hAnsi="Cambria"/>
        </w:rPr>
        <w:t xml:space="preserve"> : le traitement des eaux usées, le choix des cultures, le mode d’irrigation, la protection des riverains et du personnel agricole et les traitements post-récolte. </w:t>
      </w:r>
    </w:p>
    <w:p w:rsidR="00055784" w:rsidRPr="00055784" w:rsidRDefault="002F55E7" w:rsidP="002F55E7">
      <w:pPr>
        <w:spacing w:after="0"/>
        <w:jc w:val="both"/>
        <w:rPr>
          <w:rFonts w:ascii="Cambria" w:hAnsi="Cambria"/>
        </w:rPr>
      </w:pPr>
      <w:r>
        <w:rPr>
          <w:rFonts w:ascii="Cambria" w:hAnsi="Cambria"/>
        </w:rPr>
        <w:t xml:space="preserve">Cette approche </w:t>
      </w:r>
      <w:r w:rsidRPr="002F55E7">
        <w:rPr>
          <w:rFonts w:ascii="Cambria" w:hAnsi="Cambria"/>
        </w:rPr>
        <w:t>permettrait de contenir le traitement des eaux usées dans des niveaux compatibles avec les moyens disponibles en zone rurale et sur des ouvrages décentralisés en milieu urbain, sans avoir à mobiliser des procédés intensifs, performants mais à fort impact environnemental. La contrepartie est le transfert d’une partie des responsabilités de la gestion du risque sanitaire aux différents maillons de la filière de REUT</w:t>
      </w:r>
      <w:r>
        <w:rPr>
          <w:rFonts w:ascii="Cambria" w:hAnsi="Cambria"/>
        </w:rPr>
        <w:t xml:space="preserve">. </w:t>
      </w:r>
      <w:r w:rsidR="00055784" w:rsidRPr="00055784">
        <w:rPr>
          <w:rFonts w:ascii="Cambria" w:hAnsi="Cambria"/>
        </w:rPr>
        <w:t>Cette hypothèse soulève plusieurs questions : quelle est l’efficacité de ces barrières d’un point de vue</w:t>
      </w:r>
      <w:r w:rsidR="00262020">
        <w:rPr>
          <w:rFonts w:ascii="Cambria" w:hAnsi="Cambria"/>
        </w:rPr>
        <w:t xml:space="preserve"> sanitaire ? Comment organiser c</w:t>
      </w:r>
      <w:r w:rsidR="00055784" w:rsidRPr="00055784">
        <w:rPr>
          <w:rFonts w:ascii="Cambria" w:hAnsi="Cambria"/>
        </w:rPr>
        <w:t>e transfert d</w:t>
      </w:r>
      <w:r w:rsidR="00262020">
        <w:rPr>
          <w:rFonts w:ascii="Cambria" w:hAnsi="Cambria"/>
        </w:rPr>
        <w:t>’une part</w:t>
      </w:r>
      <w:r w:rsidR="00A650D4">
        <w:rPr>
          <w:rFonts w:ascii="Cambria" w:hAnsi="Cambria"/>
        </w:rPr>
        <w:t>ie</w:t>
      </w:r>
      <w:r w:rsidR="00262020">
        <w:rPr>
          <w:rFonts w:ascii="Cambria" w:hAnsi="Cambria"/>
        </w:rPr>
        <w:t xml:space="preserve"> de</w:t>
      </w:r>
      <w:r w:rsidR="00055784" w:rsidRPr="00055784">
        <w:rPr>
          <w:rFonts w:ascii="Cambria" w:hAnsi="Cambria"/>
        </w:rPr>
        <w:t xml:space="preserve"> la responsabilité de la gestion du risque sanitaire au</w:t>
      </w:r>
      <w:r w:rsidR="00A650D4">
        <w:rPr>
          <w:rFonts w:ascii="Cambria" w:hAnsi="Cambria"/>
        </w:rPr>
        <w:t>x autres maillons de la filière </w:t>
      </w:r>
      <w:r w:rsidR="00055784" w:rsidRPr="00055784">
        <w:rPr>
          <w:rFonts w:ascii="Cambria" w:hAnsi="Cambria"/>
        </w:rPr>
        <w:t xml:space="preserve">? </w:t>
      </w:r>
      <w:r w:rsidR="00055784" w:rsidRPr="000F71CD">
        <w:rPr>
          <w:rFonts w:ascii="Cambria" w:hAnsi="Cambria"/>
          <w:i/>
        </w:rPr>
        <w:t>In fine</w:t>
      </w:r>
      <w:r w:rsidR="00055784" w:rsidRPr="00055784">
        <w:rPr>
          <w:rFonts w:ascii="Cambria" w:hAnsi="Cambria"/>
        </w:rPr>
        <w:t xml:space="preserve">, dans quelle mesure la mobilisation de barrières </w:t>
      </w:r>
      <w:r w:rsidR="00262020" w:rsidRPr="00055784">
        <w:rPr>
          <w:rFonts w:ascii="Cambria" w:hAnsi="Cambria"/>
        </w:rPr>
        <w:t>à</w:t>
      </w:r>
      <w:r w:rsidR="00055784" w:rsidRPr="00055784">
        <w:rPr>
          <w:rFonts w:ascii="Cambria" w:hAnsi="Cambria"/>
        </w:rPr>
        <w:t xml:space="preserve"> un impact plus faible sur l’équilibre économique</w:t>
      </w:r>
      <w:r w:rsidR="00262020">
        <w:rPr>
          <w:rFonts w:ascii="Cambria" w:hAnsi="Cambria"/>
        </w:rPr>
        <w:t xml:space="preserve"> et sur le bilan environnemental </w:t>
      </w:r>
      <w:r w:rsidR="00055784" w:rsidRPr="00055784">
        <w:rPr>
          <w:rFonts w:ascii="Cambria" w:hAnsi="Cambria"/>
        </w:rPr>
        <w:t xml:space="preserve">des projets </w:t>
      </w:r>
      <w:r w:rsidR="00262020">
        <w:rPr>
          <w:rFonts w:ascii="Cambria" w:hAnsi="Cambria"/>
        </w:rPr>
        <w:t xml:space="preserve">de REUT </w:t>
      </w:r>
      <w:r w:rsidR="00055784" w:rsidRPr="00055784">
        <w:rPr>
          <w:rFonts w:ascii="Cambria" w:hAnsi="Cambria"/>
        </w:rPr>
        <w:t xml:space="preserve">que la </w:t>
      </w:r>
      <w:r w:rsidR="002E4715">
        <w:rPr>
          <w:rFonts w:ascii="Cambria" w:hAnsi="Cambria"/>
        </w:rPr>
        <w:t xml:space="preserve">gestion de l’exposition par le seul maillon traitement de la filière </w:t>
      </w:r>
      <w:r w:rsidR="00055784" w:rsidRPr="00055784">
        <w:rPr>
          <w:rFonts w:ascii="Cambria" w:hAnsi="Cambria"/>
        </w:rPr>
        <w:t xml:space="preserve">? </w:t>
      </w:r>
    </w:p>
    <w:p w:rsidR="00055784" w:rsidRPr="008713DD" w:rsidRDefault="00055784" w:rsidP="0044791A">
      <w:pPr>
        <w:pStyle w:val="Titre1"/>
        <w:ind w:left="720"/>
        <w:rPr>
          <w:color w:val="00A3A6"/>
        </w:rPr>
      </w:pPr>
      <w:r w:rsidRPr="008713DD">
        <w:rPr>
          <w:color w:val="00A3A6"/>
        </w:rPr>
        <w:t>Description d</w:t>
      </w:r>
      <w:r w:rsidR="00CF3D79" w:rsidRPr="008713DD">
        <w:rPr>
          <w:color w:val="00A3A6"/>
        </w:rPr>
        <w:t xml:space="preserve">e la thèse </w:t>
      </w:r>
      <w:r w:rsidRPr="008713DD">
        <w:rPr>
          <w:color w:val="00A3A6"/>
        </w:rPr>
        <w:t xml:space="preserve"> </w:t>
      </w:r>
    </w:p>
    <w:p w:rsidR="00CF3D79" w:rsidRDefault="00CF3D79" w:rsidP="000C423C">
      <w:pPr>
        <w:jc w:val="both"/>
        <w:rPr>
          <w:rFonts w:ascii="Cambria" w:hAnsi="Cambria"/>
        </w:rPr>
      </w:pPr>
      <w:r>
        <w:rPr>
          <w:rFonts w:ascii="Cambria" w:hAnsi="Cambria"/>
        </w:rPr>
        <w:t xml:space="preserve">Pour répondre à ces questions, la thèse est organisée en 3 parties. </w:t>
      </w:r>
    </w:p>
    <w:p w:rsidR="00055784" w:rsidRPr="00055784" w:rsidRDefault="00055784" w:rsidP="006F6E29">
      <w:pPr>
        <w:spacing w:after="0"/>
        <w:jc w:val="both"/>
        <w:rPr>
          <w:rFonts w:ascii="Cambria" w:hAnsi="Cambria"/>
        </w:rPr>
      </w:pPr>
      <w:r w:rsidRPr="00055784">
        <w:rPr>
          <w:rFonts w:ascii="Cambria" w:hAnsi="Cambria"/>
        </w:rPr>
        <w:t>•</w:t>
      </w:r>
      <w:r w:rsidRPr="00055784">
        <w:rPr>
          <w:rFonts w:ascii="Cambria" w:hAnsi="Cambria"/>
        </w:rPr>
        <w:tab/>
        <w:t xml:space="preserve">Etat de l’art </w:t>
      </w:r>
      <w:r w:rsidR="00662569">
        <w:rPr>
          <w:rFonts w:ascii="Cambria" w:hAnsi="Cambria"/>
        </w:rPr>
        <w:t xml:space="preserve">des connaissances </w:t>
      </w:r>
      <w:r w:rsidRPr="00055784">
        <w:rPr>
          <w:rFonts w:ascii="Cambria" w:hAnsi="Cambria"/>
        </w:rPr>
        <w:t>sur les barrières</w:t>
      </w:r>
    </w:p>
    <w:p w:rsidR="006F6E29" w:rsidRDefault="00055784" w:rsidP="006F6E29">
      <w:pPr>
        <w:spacing w:after="0"/>
        <w:jc w:val="both"/>
        <w:rPr>
          <w:rFonts w:ascii="Cambria" w:hAnsi="Cambria"/>
        </w:rPr>
      </w:pPr>
      <w:r w:rsidRPr="00055784">
        <w:rPr>
          <w:rFonts w:ascii="Cambria" w:hAnsi="Cambria"/>
        </w:rPr>
        <w:t xml:space="preserve">Cette première étape consiste à réaliser un état des lieux exhaustif des connaissances existantes au niveau international sur les différentes barrières mobilisables pour limiter l’exposition aux germes pathogènes dans le cadre de la REUT. </w:t>
      </w:r>
      <w:r w:rsidR="00662569">
        <w:rPr>
          <w:rFonts w:ascii="Cambria" w:hAnsi="Cambria"/>
        </w:rPr>
        <w:t>Cet état de l’art se</w:t>
      </w:r>
      <w:r w:rsidR="006F6E29">
        <w:rPr>
          <w:rFonts w:ascii="Cambria" w:hAnsi="Cambria"/>
        </w:rPr>
        <w:t>ra réalisé avec l’appui de chercheurs de disciplines différentes, impliqués dans</w:t>
      </w:r>
      <w:r w:rsidR="00662569">
        <w:rPr>
          <w:rFonts w:ascii="Cambria" w:hAnsi="Cambria"/>
        </w:rPr>
        <w:t xml:space="preserve"> réseau REUSE d’INRAE</w:t>
      </w:r>
      <w:r w:rsidR="006F6E29">
        <w:rPr>
          <w:rFonts w:ascii="Cambria" w:hAnsi="Cambria"/>
        </w:rPr>
        <w:t>.</w:t>
      </w:r>
      <w:r w:rsidR="00662569">
        <w:rPr>
          <w:rFonts w:ascii="Cambria" w:hAnsi="Cambria"/>
        </w:rPr>
        <w:t xml:space="preserve"> L’objectif sera de </w:t>
      </w:r>
      <w:r w:rsidRPr="00055784">
        <w:rPr>
          <w:rFonts w:ascii="Cambria" w:hAnsi="Cambria"/>
        </w:rPr>
        <w:t>s’</w:t>
      </w:r>
      <w:r w:rsidR="00662569" w:rsidRPr="00055784">
        <w:rPr>
          <w:rFonts w:ascii="Cambria" w:hAnsi="Cambria"/>
        </w:rPr>
        <w:t>appuyer</w:t>
      </w:r>
      <w:r w:rsidRPr="00055784">
        <w:rPr>
          <w:rFonts w:ascii="Cambria" w:hAnsi="Cambria"/>
        </w:rPr>
        <w:t xml:space="preserve"> sur les </w:t>
      </w:r>
      <w:r w:rsidR="006F6E29">
        <w:rPr>
          <w:rFonts w:ascii="Cambria" w:hAnsi="Cambria"/>
        </w:rPr>
        <w:t xml:space="preserve">éclairages apportés par les différentes disciplines </w:t>
      </w:r>
      <w:r w:rsidR="00662569">
        <w:rPr>
          <w:rFonts w:ascii="Cambria" w:hAnsi="Cambria"/>
        </w:rPr>
        <w:t>pour réaliser une synthèse bibliographique</w:t>
      </w:r>
      <w:r w:rsidRPr="00055784">
        <w:rPr>
          <w:rFonts w:ascii="Cambria" w:hAnsi="Cambria"/>
        </w:rPr>
        <w:t xml:space="preserve"> de la littérature scientifique sur chacune des familles de barrières, et au-delà sur les questions d’élimination et de transferts des organismes pathogènes à travers les différentes matrices en contact avec les EUT : eau, air, sol, plantes. </w:t>
      </w:r>
      <w:r w:rsidR="006F6E29">
        <w:rPr>
          <w:rFonts w:ascii="Cambria" w:hAnsi="Cambria"/>
        </w:rPr>
        <w:t xml:space="preserve">La synthèse </w:t>
      </w:r>
      <w:r w:rsidRPr="00055784">
        <w:rPr>
          <w:rFonts w:ascii="Cambria" w:hAnsi="Cambria"/>
        </w:rPr>
        <w:t>constituer</w:t>
      </w:r>
      <w:r w:rsidR="006F6E29">
        <w:rPr>
          <w:rFonts w:ascii="Cambria" w:hAnsi="Cambria"/>
        </w:rPr>
        <w:t xml:space="preserve">a </w:t>
      </w:r>
      <w:r w:rsidRPr="00055784">
        <w:rPr>
          <w:rFonts w:ascii="Cambria" w:hAnsi="Cambria"/>
        </w:rPr>
        <w:t>un socle de connaissances pour</w:t>
      </w:r>
      <w:r w:rsidR="006F6E29">
        <w:rPr>
          <w:rFonts w:ascii="Cambria" w:hAnsi="Cambria"/>
        </w:rPr>
        <w:t xml:space="preserve"> : </w:t>
      </w:r>
    </w:p>
    <w:p w:rsidR="006F6E29" w:rsidRDefault="00055784" w:rsidP="000C423C">
      <w:pPr>
        <w:pStyle w:val="Paragraphedeliste"/>
        <w:numPr>
          <w:ilvl w:val="0"/>
          <w:numId w:val="8"/>
        </w:numPr>
        <w:jc w:val="both"/>
        <w:rPr>
          <w:rFonts w:ascii="Cambria" w:hAnsi="Cambria"/>
        </w:rPr>
      </w:pPr>
      <w:proofErr w:type="gramStart"/>
      <w:r w:rsidRPr="006F6E29">
        <w:rPr>
          <w:rFonts w:ascii="Cambria" w:hAnsi="Cambria"/>
        </w:rPr>
        <w:t>proposer</w:t>
      </w:r>
      <w:proofErr w:type="gramEnd"/>
      <w:r w:rsidRPr="006F6E29">
        <w:rPr>
          <w:rFonts w:ascii="Cambria" w:hAnsi="Cambria"/>
        </w:rPr>
        <w:t xml:space="preserve"> de nouvelles barrières </w:t>
      </w:r>
      <w:r w:rsidR="006F6E29">
        <w:rPr>
          <w:rFonts w:ascii="Cambria" w:hAnsi="Cambria"/>
        </w:rPr>
        <w:t>complémentaires ainsi qu’</w:t>
      </w:r>
      <w:r w:rsidRPr="006F6E29">
        <w:rPr>
          <w:rFonts w:ascii="Cambria" w:hAnsi="Cambria"/>
        </w:rPr>
        <w:t xml:space="preserve">une approche similaire pour d’autres usages de REUT (urbaine, industrielle). </w:t>
      </w:r>
    </w:p>
    <w:p w:rsidR="00055784" w:rsidRPr="006F6E29" w:rsidRDefault="00185411" w:rsidP="000C423C">
      <w:pPr>
        <w:pStyle w:val="Paragraphedeliste"/>
        <w:numPr>
          <w:ilvl w:val="0"/>
          <w:numId w:val="8"/>
        </w:numPr>
        <w:jc w:val="both"/>
        <w:rPr>
          <w:rFonts w:ascii="Cambria" w:hAnsi="Cambria"/>
        </w:rPr>
      </w:pPr>
      <w:proofErr w:type="gramStart"/>
      <w:r w:rsidRPr="006F6E29">
        <w:rPr>
          <w:rFonts w:ascii="Cambria" w:hAnsi="Cambria"/>
        </w:rPr>
        <w:t>modéliser</w:t>
      </w:r>
      <w:proofErr w:type="gramEnd"/>
      <w:r w:rsidRPr="006F6E29">
        <w:rPr>
          <w:rFonts w:ascii="Cambria" w:hAnsi="Cambria"/>
        </w:rPr>
        <w:t xml:space="preserve"> les différentes barrières</w:t>
      </w:r>
      <w:r w:rsidR="006F6E29">
        <w:rPr>
          <w:rFonts w:ascii="Cambria" w:hAnsi="Cambria"/>
        </w:rPr>
        <w:t xml:space="preserve"> dans la suite des travaux</w:t>
      </w:r>
      <w:r w:rsidRPr="006F6E29">
        <w:rPr>
          <w:rFonts w:ascii="Cambria" w:hAnsi="Cambria"/>
        </w:rPr>
        <w:t xml:space="preserve">.  </w:t>
      </w:r>
    </w:p>
    <w:p w:rsidR="00055784" w:rsidRPr="00055784" w:rsidRDefault="00055784" w:rsidP="006F6E29">
      <w:pPr>
        <w:spacing w:after="0"/>
        <w:jc w:val="both"/>
        <w:rPr>
          <w:rFonts w:ascii="Cambria" w:hAnsi="Cambria"/>
        </w:rPr>
      </w:pPr>
      <w:r w:rsidRPr="00055784">
        <w:rPr>
          <w:rFonts w:ascii="Cambria" w:hAnsi="Cambria"/>
        </w:rPr>
        <w:lastRenderedPageBreak/>
        <w:t>•</w:t>
      </w:r>
      <w:r w:rsidRPr="00055784">
        <w:rPr>
          <w:rFonts w:ascii="Cambria" w:hAnsi="Cambria"/>
        </w:rPr>
        <w:tab/>
        <w:t xml:space="preserve">Construction d’une démarche d’accompagnement à l’implémentation des barrières  </w:t>
      </w:r>
    </w:p>
    <w:p w:rsidR="00185411" w:rsidRDefault="00055784" w:rsidP="0044791A">
      <w:pPr>
        <w:spacing w:after="0"/>
        <w:jc w:val="both"/>
        <w:rPr>
          <w:rFonts w:ascii="Cambria" w:hAnsi="Cambria"/>
        </w:rPr>
      </w:pPr>
      <w:r w:rsidRPr="00055784">
        <w:rPr>
          <w:rFonts w:ascii="Cambria" w:hAnsi="Cambria"/>
        </w:rPr>
        <w:t xml:space="preserve">La REUT est un sujet complexe faisant intervenir de multiples champs disciplinaires : génie des procédés, agronomie, sciences du sol, économie, sociologie, hydrologie, hydraulique etc. Les collectivités territoriales qui portent ces projets sont les intégrateurs de cette complexité. </w:t>
      </w:r>
    </w:p>
    <w:p w:rsidR="00F548AA" w:rsidRDefault="00185411" w:rsidP="00F548AA">
      <w:pPr>
        <w:jc w:val="both"/>
        <w:rPr>
          <w:rFonts w:ascii="Cambria" w:hAnsi="Cambria"/>
        </w:rPr>
      </w:pPr>
      <w:r>
        <w:rPr>
          <w:rFonts w:ascii="Cambria" w:hAnsi="Cambria"/>
        </w:rPr>
        <w:t xml:space="preserve">L’objectif de cette étape de la thèse est de </w:t>
      </w:r>
      <w:r w:rsidR="00055784" w:rsidRPr="00055784">
        <w:rPr>
          <w:rFonts w:ascii="Cambria" w:hAnsi="Cambria"/>
        </w:rPr>
        <w:t>créer une démarche de concertation avec l’ensemble des acteurs de la filière de REUT</w:t>
      </w:r>
      <w:r>
        <w:rPr>
          <w:rFonts w:ascii="Cambria" w:hAnsi="Cambria"/>
        </w:rPr>
        <w:t xml:space="preserve"> pour pouvoir mettre en discussion la gestion du risque sanitaire</w:t>
      </w:r>
      <w:r w:rsidR="00C2548E">
        <w:rPr>
          <w:rFonts w:ascii="Cambria" w:hAnsi="Cambria"/>
        </w:rPr>
        <w:t>,</w:t>
      </w:r>
      <w:r>
        <w:rPr>
          <w:rFonts w:ascii="Cambria" w:hAnsi="Cambria"/>
        </w:rPr>
        <w:t xml:space="preserve"> dans la construction ou la révision de leur projet de REUT en vue de sa mise en conformité. </w:t>
      </w:r>
      <w:r w:rsidR="00E04AAA">
        <w:rPr>
          <w:rFonts w:ascii="Cambria" w:hAnsi="Cambria"/>
        </w:rPr>
        <w:t xml:space="preserve">La démarche sera </w:t>
      </w:r>
      <w:proofErr w:type="spellStart"/>
      <w:r w:rsidR="00E04AAA">
        <w:rPr>
          <w:rFonts w:ascii="Cambria" w:hAnsi="Cambria"/>
        </w:rPr>
        <w:t>co</w:t>
      </w:r>
      <w:proofErr w:type="spellEnd"/>
      <w:r w:rsidR="00E04AAA">
        <w:rPr>
          <w:rFonts w:ascii="Cambria" w:hAnsi="Cambria"/>
        </w:rPr>
        <w:t>-construite avec les acteurs (collectivités porteuses, agriculteurs, usagers, acteurs publics</w:t>
      </w:r>
      <w:r w:rsidR="006F6E29">
        <w:rPr>
          <w:rFonts w:ascii="Cambria" w:hAnsi="Cambria"/>
        </w:rPr>
        <w:t xml:space="preserve"> …</w:t>
      </w:r>
      <w:r w:rsidR="00E04AAA">
        <w:rPr>
          <w:rFonts w:ascii="Cambria" w:hAnsi="Cambria"/>
        </w:rPr>
        <w:t>) d’un territoire d’étude</w:t>
      </w:r>
      <w:r w:rsidR="006F6E29">
        <w:rPr>
          <w:rFonts w:ascii="Cambria" w:hAnsi="Cambria"/>
        </w:rPr>
        <w:t xml:space="preserve">. </w:t>
      </w:r>
      <w:r w:rsidR="00055784" w:rsidRPr="00055784">
        <w:rPr>
          <w:rFonts w:ascii="Cambria" w:hAnsi="Cambria"/>
        </w:rPr>
        <w:t xml:space="preserve">La </w:t>
      </w:r>
      <w:proofErr w:type="spellStart"/>
      <w:r w:rsidR="00055784" w:rsidRPr="00055784">
        <w:rPr>
          <w:rFonts w:ascii="Cambria" w:hAnsi="Cambria"/>
        </w:rPr>
        <w:t>co</w:t>
      </w:r>
      <w:proofErr w:type="spellEnd"/>
      <w:r w:rsidR="00055784" w:rsidRPr="00055784">
        <w:rPr>
          <w:rFonts w:ascii="Cambria" w:hAnsi="Cambria"/>
        </w:rPr>
        <w:t>-construction et l’utilisation de modèles (</w:t>
      </w:r>
      <w:r w:rsidR="00F548AA">
        <w:rPr>
          <w:rFonts w:ascii="Cambria" w:hAnsi="Cambria"/>
        </w:rPr>
        <w:t>modélisation participative)</w:t>
      </w:r>
      <w:r w:rsidR="00055784" w:rsidRPr="00055784">
        <w:rPr>
          <w:rFonts w:ascii="Cambria" w:hAnsi="Cambria"/>
        </w:rPr>
        <w:t xml:space="preserve"> permettra </w:t>
      </w:r>
      <w:r w:rsidR="00F548AA">
        <w:rPr>
          <w:rFonts w:ascii="Cambria" w:hAnsi="Cambria"/>
        </w:rPr>
        <w:t xml:space="preserve">aux acteurs des territoires </w:t>
      </w:r>
      <w:r w:rsidR="00055784" w:rsidRPr="00055784">
        <w:rPr>
          <w:rFonts w:ascii="Cambria" w:hAnsi="Cambria"/>
        </w:rPr>
        <w:t xml:space="preserve">d’explorer différentes barrières (options techniques) et de voir leurs impacts du point de vue économique et gestion du risque sanitaire sur leur territoire. Ainsi, les acteurs pourront redéfinir collectivement leur filière en mobilisant différentes barrières, se distribuant les rôles de manière à répartir à la fois les coûts (investissement, exploitation), la gestion des risques, les responsabilités qui y sont associées et ainsi garantir l’innocuité de la filière et générer de la confiance autour de leurs pratiques. </w:t>
      </w:r>
    </w:p>
    <w:p w:rsidR="0044791A" w:rsidRDefault="00F548AA" w:rsidP="000C423C">
      <w:pPr>
        <w:jc w:val="both"/>
        <w:rPr>
          <w:rFonts w:ascii="Cambria" w:hAnsi="Cambria"/>
        </w:rPr>
      </w:pPr>
      <w:r>
        <w:rPr>
          <w:rFonts w:ascii="Cambria" w:hAnsi="Cambria"/>
        </w:rPr>
        <w:t>La démarche sera par la suite déployée sur</w:t>
      </w:r>
      <w:r w:rsidR="00047664">
        <w:rPr>
          <w:rFonts w:ascii="Cambria" w:hAnsi="Cambria"/>
        </w:rPr>
        <w:t xml:space="preserve"> des typologies de projets et de territoires différents en vue de tester la démarche dans des contextes différents et d’évaluer ses apports, ainsi que ceux de l’approche multi-barrières. </w:t>
      </w:r>
    </w:p>
    <w:p w:rsidR="00055784" w:rsidRPr="00055784" w:rsidRDefault="00055784" w:rsidP="0044791A">
      <w:pPr>
        <w:spacing w:after="0"/>
        <w:jc w:val="both"/>
        <w:rPr>
          <w:rFonts w:ascii="Cambria" w:hAnsi="Cambria"/>
        </w:rPr>
      </w:pPr>
      <w:r w:rsidRPr="00055784">
        <w:rPr>
          <w:rFonts w:ascii="Cambria" w:hAnsi="Cambria"/>
        </w:rPr>
        <w:t>•</w:t>
      </w:r>
      <w:r w:rsidRPr="00055784">
        <w:rPr>
          <w:rFonts w:ascii="Cambria" w:hAnsi="Cambria"/>
        </w:rPr>
        <w:tab/>
      </w:r>
      <w:r w:rsidR="00F826BF">
        <w:rPr>
          <w:rFonts w:ascii="Cambria" w:hAnsi="Cambria"/>
        </w:rPr>
        <w:t>E</w:t>
      </w:r>
      <w:r w:rsidRPr="00055784">
        <w:rPr>
          <w:rFonts w:ascii="Cambria" w:hAnsi="Cambria"/>
        </w:rPr>
        <w:t>valuation de la démarche et de l’approche multi-barrières</w:t>
      </w:r>
    </w:p>
    <w:p w:rsidR="0094545B" w:rsidRDefault="0094545B" w:rsidP="0044791A">
      <w:pPr>
        <w:spacing w:after="0"/>
        <w:jc w:val="both"/>
        <w:rPr>
          <w:rFonts w:ascii="Cambria" w:hAnsi="Cambria"/>
        </w:rPr>
      </w:pPr>
      <w:r>
        <w:rPr>
          <w:rFonts w:ascii="Cambria" w:hAnsi="Cambria"/>
        </w:rPr>
        <w:t xml:space="preserve">Les actions mises en place sur les différents terrains, ainsi que les résultats qu’ils produiront seront suivis et évalués à deux niveaux : </w:t>
      </w:r>
    </w:p>
    <w:p w:rsidR="00055784" w:rsidRPr="00055784" w:rsidRDefault="00055784" w:rsidP="0044791A">
      <w:pPr>
        <w:spacing w:after="0"/>
        <w:ind w:left="426"/>
        <w:jc w:val="both"/>
        <w:rPr>
          <w:rFonts w:ascii="Cambria" w:hAnsi="Cambria"/>
        </w:rPr>
      </w:pPr>
      <w:r w:rsidRPr="00055784">
        <w:rPr>
          <w:rFonts w:ascii="Cambria" w:hAnsi="Cambria"/>
        </w:rPr>
        <w:t>-</w:t>
      </w:r>
      <w:r w:rsidRPr="00055784">
        <w:rPr>
          <w:rFonts w:ascii="Cambria" w:hAnsi="Cambria"/>
        </w:rPr>
        <w:tab/>
        <w:t xml:space="preserve">d’une part </w:t>
      </w:r>
      <w:r w:rsidR="0094545B">
        <w:rPr>
          <w:rFonts w:ascii="Cambria" w:hAnsi="Cambria"/>
        </w:rPr>
        <w:t>du point de vue de la démarche en elle-même, dans ses modalités (</w:t>
      </w:r>
      <w:r w:rsidR="0094545B" w:rsidRPr="00055784">
        <w:rPr>
          <w:rFonts w:ascii="Cambria" w:hAnsi="Cambria"/>
        </w:rPr>
        <w:t xml:space="preserve">format, </w:t>
      </w:r>
      <w:r w:rsidR="0094545B">
        <w:rPr>
          <w:rFonts w:ascii="Cambria" w:hAnsi="Cambria"/>
        </w:rPr>
        <w:t xml:space="preserve">nombre, type et durée des ateliers, interaction multi-acteurs, …) </w:t>
      </w:r>
      <w:r w:rsidR="00B13375">
        <w:rPr>
          <w:rFonts w:ascii="Cambria" w:hAnsi="Cambria"/>
        </w:rPr>
        <w:t>comme dans ses productions (adoption des scénarios produits, structuration des acteurs, décisions collectives, …).</w:t>
      </w:r>
      <w:r w:rsidR="00EE2D3E">
        <w:rPr>
          <w:rFonts w:ascii="Cambria" w:hAnsi="Cambria"/>
        </w:rPr>
        <w:t xml:space="preserve"> </w:t>
      </w:r>
      <w:r w:rsidR="00B13375">
        <w:rPr>
          <w:rFonts w:ascii="Cambria" w:hAnsi="Cambria"/>
        </w:rPr>
        <w:t xml:space="preserve">  </w:t>
      </w:r>
      <w:r w:rsidRPr="00055784">
        <w:rPr>
          <w:rFonts w:ascii="Cambria" w:hAnsi="Cambria"/>
        </w:rPr>
        <w:t xml:space="preserve"> </w:t>
      </w:r>
    </w:p>
    <w:p w:rsidR="00055784" w:rsidRPr="00055784" w:rsidRDefault="00055784" w:rsidP="0044791A">
      <w:pPr>
        <w:spacing w:after="0"/>
        <w:ind w:left="426"/>
        <w:jc w:val="both"/>
        <w:rPr>
          <w:rFonts w:ascii="Cambria" w:hAnsi="Cambria"/>
        </w:rPr>
      </w:pPr>
      <w:r w:rsidRPr="00055784">
        <w:rPr>
          <w:rFonts w:ascii="Cambria" w:hAnsi="Cambria"/>
        </w:rPr>
        <w:t>-</w:t>
      </w:r>
      <w:r w:rsidRPr="00055784">
        <w:rPr>
          <w:rFonts w:ascii="Cambria" w:hAnsi="Cambria"/>
        </w:rPr>
        <w:tab/>
        <w:t>d’autre part</w:t>
      </w:r>
      <w:r w:rsidR="00EE2D3E">
        <w:rPr>
          <w:rFonts w:ascii="Cambria" w:hAnsi="Cambria"/>
        </w:rPr>
        <w:t xml:space="preserve">, les scénarios </w:t>
      </w:r>
      <w:r w:rsidR="00545FCA">
        <w:rPr>
          <w:rFonts w:ascii="Cambria" w:hAnsi="Cambria"/>
        </w:rPr>
        <w:t>et les réalisation envisagées sur les différents territoires seront évalués</w:t>
      </w:r>
      <w:r w:rsidR="0044791A">
        <w:rPr>
          <w:rFonts w:ascii="Cambria" w:hAnsi="Cambria"/>
        </w:rPr>
        <w:t xml:space="preserve">, d’un point de </w:t>
      </w:r>
      <w:r w:rsidR="00214775">
        <w:rPr>
          <w:rFonts w:ascii="Cambria" w:hAnsi="Cambria"/>
        </w:rPr>
        <w:t>vue</w:t>
      </w:r>
      <w:r w:rsidR="0044791A">
        <w:rPr>
          <w:rFonts w:ascii="Cambria" w:hAnsi="Cambria"/>
        </w:rPr>
        <w:t xml:space="preserve"> économique (ACB) et environnemental (ACV),</w:t>
      </w:r>
      <w:r w:rsidR="00545FCA">
        <w:rPr>
          <w:rFonts w:ascii="Cambria" w:hAnsi="Cambria"/>
        </w:rPr>
        <w:t xml:space="preserve"> </w:t>
      </w:r>
      <w:r w:rsidR="0044791A">
        <w:rPr>
          <w:rFonts w:ascii="Cambria" w:hAnsi="Cambria"/>
        </w:rPr>
        <w:t>puis</w:t>
      </w:r>
      <w:r w:rsidR="00545FCA">
        <w:rPr>
          <w:rFonts w:ascii="Cambria" w:hAnsi="Cambria"/>
        </w:rPr>
        <w:t xml:space="preserve"> comparés à d’autres territoires où des choix différents </w:t>
      </w:r>
      <w:r w:rsidR="00214775">
        <w:rPr>
          <w:rFonts w:ascii="Cambria" w:hAnsi="Cambria"/>
        </w:rPr>
        <w:t>aur</w:t>
      </w:r>
      <w:r w:rsidR="00545FCA">
        <w:rPr>
          <w:rFonts w:ascii="Cambria" w:hAnsi="Cambria"/>
        </w:rPr>
        <w:t>ont été fait</w:t>
      </w:r>
      <w:r w:rsidR="00214775">
        <w:rPr>
          <w:rFonts w:ascii="Cambria" w:hAnsi="Cambria"/>
        </w:rPr>
        <w:t xml:space="preserve">. </w:t>
      </w:r>
      <w:r w:rsidR="00545FCA">
        <w:rPr>
          <w:rFonts w:ascii="Cambria" w:hAnsi="Cambria"/>
        </w:rPr>
        <w:t>L’objectif est de comparer l’approche multi-barrières avec une approche « tout traitement », voire avec l’abandon de la REUT dans le cadre de la mise en conformité avec le règlement Européen.</w:t>
      </w:r>
      <w:r w:rsidR="00CC1ACF">
        <w:rPr>
          <w:rFonts w:ascii="Cambria" w:hAnsi="Cambria"/>
        </w:rPr>
        <w:t xml:space="preserve"> </w:t>
      </w:r>
    </w:p>
    <w:p w:rsidR="00055784" w:rsidRPr="008713DD" w:rsidRDefault="00CC1ACF" w:rsidP="0044791A">
      <w:pPr>
        <w:pStyle w:val="Titre1"/>
        <w:ind w:left="720"/>
        <w:rPr>
          <w:color w:val="00A3A6"/>
        </w:rPr>
      </w:pPr>
      <w:r w:rsidRPr="008713DD">
        <w:rPr>
          <w:color w:val="00A3A6"/>
        </w:rPr>
        <w:t xml:space="preserve">Encadrement de la thèse </w:t>
      </w:r>
    </w:p>
    <w:p w:rsidR="002B3688" w:rsidRPr="001E37CB" w:rsidRDefault="00486B66" w:rsidP="001E37CB">
      <w:pPr>
        <w:jc w:val="both"/>
        <w:rPr>
          <w:rFonts w:ascii="Cambria" w:hAnsi="Cambria"/>
        </w:rPr>
      </w:pPr>
      <w:r>
        <w:rPr>
          <w:rFonts w:ascii="Cambria" w:hAnsi="Cambria"/>
        </w:rPr>
        <w:t xml:space="preserve">La thèse se déroulera au sein de l’Unité de Recherche </w:t>
      </w:r>
      <w:hyperlink r:id="rId7" w:history="1">
        <w:r w:rsidRPr="00214775">
          <w:rPr>
            <w:rStyle w:val="Lienhypertexte"/>
            <w:rFonts w:ascii="Cambria" w:hAnsi="Cambria"/>
          </w:rPr>
          <w:t>REVERSAAL</w:t>
        </w:r>
      </w:hyperlink>
      <w:r>
        <w:rPr>
          <w:rFonts w:ascii="Cambria" w:hAnsi="Cambria"/>
        </w:rPr>
        <w:t xml:space="preserve"> dans ses locaux du centre INRAE de Lyon-Grenoble. </w:t>
      </w:r>
      <w:r w:rsidR="00214775">
        <w:rPr>
          <w:rFonts w:ascii="Cambria" w:hAnsi="Cambria"/>
        </w:rPr>
        <w:t xml:space="preserve">Le doctorant sera encadré par </w:t>
      </w:r>
      <w:r w:rsidR="00214775" w:rsidRPr="00486B66">
        <w:rPr>
          <w:rFonts w:ascii="Cambria" w:hAnsi="Cambria"/>
        </w:rPr>
        <w:t>Rémi Lombard-Latune</w:t>
      </w:r>
      <w:r w:rsidR="00214775">
        <w:rPr>
          <w:rFonts w:ascii="Cambria" w:hAnsi="Cambria"/>
        </w:rPr>
        <w:t xml:space="preserve"> (</w:t>
      </w:r>
      <w:r w:rsidR="00214775">
        <w:rPr>
          <w:rFonts w:ascii="Cambria" w:hAnsi="Cambria"/>
        </w:rPr>
        <w:t>REVERSAAL</w:t>
      </w:r>
      <w:r w:rsidR="00214775">
        <w:rPr>
          <w:rFonts w:ascii="Cambria" w:hAnsi="Cambria"/>
        </w:rPr>
        <w:t>), Géraldine ABRAMI (</w:t>
      </w:r>
      <w:hyperlink r:id="rId8" w:history="1">
        <w:r w:rsidR="00214775" w:rsidRPr="00214775">
          <w:rPr>
            <w:rStyle w:val="Lienhypertexte"/>
            <w:rFonts w:ascii="Cambria" w:hAnsi="Cambria"/>
          </w:rPr>
          <w:t>UMR G-Eau</w:t>
        </w:r>
      </w:hyperlink>
      <w:r w:rsidR="00214775">
        <w:rPr>
          <w:rFonts w:ascii="Cambria" w:hAnsi="Cambria"/>
        </w:rPr>
        <w:t xml:space="preserve">, Montpellier), Emeline HASSENFORDER (UMR G-Eau, </w:t>
      </w:r>
      <w:r w:rsidR="00AE6DF8">
        <w:rPr>
          <w:rFonts w:ascii="Cambria" w:hAnsi="Cambria"/>
        </w:rPr>
        <w:t>Tunis</w:t>
      </w:r>
      <w:bookmarkStart w:id="0" w:name="_GoBack"/>
      <w:bookmarkEnd w:id="0"/>
      <w:r w:rsidR="00214775">
        <w:rPr>
          <w:rFonts w:ascii="Cambria" w:hAnsi="Cambria"/>
        </w:rPr>
        <w:t xml:space="preserve">) sous la direction de Pascal MOLLE (REVERSAAL). </w:t>
      </w:r>
    </w:p>
    <w:p w:rsidR="00214775" w:rsidRPr="001E37CB" w:rsidRDefault="00214775" w:rsidP="001E37CB">
      <w:pPr>
        <w:pStyle w:val="Titre1"/>
        <w:ind w:left="720"/>
        <w:rPr>
          <w:color w:val="00A3A6"/>
        </w:rPr>
      </w:pPr>
      <w:r w:rsidRPr="001E37CB">
        <w:rPr>
          <w:color w:val="00A3A6"/>
        </w:rPr>
        <w:t>Profil recherché</w:t>
      </w:r>
    </w:p>
    <w:p w:rsidR="00A6178C" w:rsidRDefault="001E37CB" w:rsidP="00214775">
      <w:pPr>
        <w:pStyle w:val="Paragraphedeliste"/>
        <w:ind w:left="0"/>
        <w:jc w:val="both"/>
        <w:rPr>
          <w:rFonts w:ascii="Cambria" w:hAnsi="Cambria"/>
        </w:rPr>
      </w:pPr>
      <w:r>
        <w:rPr>
          <w:rFonts w:ascii="Cambria" w:hAnsi="Cambria"/>
        </w:rPr>
        <w:t>Ingénieur généraliste avec des compétences dans au moins un des domaines suivants : agronomie, microbiologie, gestion de l’environnement, gestion des risques. Fort intérêt pour les approches systémiques. Maîtrise du Français et de l’Anglais</w:t>
      </w:r>
      <w:r w:rsidR="00A6178C">
        <w:rPr>
          <w:rFonts w:ascii="Cambria" w:hAnsi="Cambria"/>
        </w:rPr>
        <w:t xml:space="preserve"> impérative</w:t>
      </w:r>
      <w:r>
        <w:rPr>
          <w:rFonts w:ascii="Cambria" w:hAnsi="Cambria"/>
        </w:rPr>
        <w:t>.</w:t>
      </w:r>
      <w:r w:rsidR="00A6178C">
        <w:rPr>
          <w:rFonts w:ascii="Cambria" w:hAnsi="Cambria"/>
        </w:rPr>
        <w:t xml:space="preserve"> Des expériences d’animation et/ou d’utilisation de démarches participatives seraient un plus. </w:t>
      </w:r>
    </w:p>
    <w:p w:rsidR="00A6178C" w:rsidRDefault="00A6178C" w:rsidP="00214775">
      <w:pPr>
        <w:pStyle w:val="Paragraphedeliste"/>
        <w:ind w:left="0"/>
        <w:jc w:val="both"/>
        <w:rPr>
          <w:rFonts w:ascii="Cambria" w:hAnsi="Cambria"/>
        </w:rPr>
      </w:pPr>
    </w:p>
    <w:p w:rsidR="00214775" w:rsidRDefault="00A6178C" w:rsidP="00214775">
      <w:pPr>
        <w:pStyle w:val="Paragraphedeliste"/>
        <w:ind w:left="0"/>
        <w:jc w:val="both"/>
        <w:rPr>
          <w:rFonts w:ascii="Cambria" w:hAnsi="Cambria"/>
        </w:rPr>
      </w:pPr>
      <w:r>
        <w:rPr>
          <w:rFonts w:ascii="Cambria" w:hAnsi="Cambria"/>
        </w:rPr>
        <w:t>Cand</w:t>
      </w:r>
      <w:r w:rsidR="00DF2FBD">
        <w:rPr>
          <w:rFonts w:ascii="Cambria" w:hAnsi="Cambria"/>
        </w:rPr>
        <w:t xml:space="preserve">idatures à envoyer </w:t>
      </w:r>
      <w:r>
        <w:rPr>
          <w:rFonts w:ascii="Cambria" w:hAnsi="Cambria"/>
        </w:rPr>
        <w:t xml:space="preserve">avant le 30 </w:t>
      </w:r>
      <w:r w:rsidR="00DF2FBD">
        <w:rPr>
          <w:rFonts w:ascii="Cambria" w:hAnsi="Cambria"/>
        </w:rPr>
        <w:t>avril</w:t>
      </w:r>
      <w:r>
        <w:rPr>
          <w:rFonts w:ascii="Cambria" w:hAnsi="Cambria"/>
        </w:rPr>
        <w:t xml:space="preserve"> 2021 à </w:t>
      </w:r>
      <w:hyperlink r:id="rId9" w:history="1">
        <w:r w:rsidRPr="00A22B56">
          <w:rPr>
            <w:rStyle w:val="Lienhypertexte"/>
            <w:rFonts w:ascii="Cambria" w:hAnsi="Cambria"/>
          </w:rPr>
          <w:t>remi.lombard-latune@inrae.fr</w:t>
        </w:r>
      </w:hyperlink>
      <w:r>
        <w:rPr>
          <w:rFonts w:ascii="Cambria" w:hAnsi="Cambria"/>
        </w:rPr>
        <w:t>, pour un démarrage entre le 1</w:t>
      </w:r>
      <w:r w:rsidRPr="00A6178C">
        <w:rPr>
          <w:rFonts w:ascii="Cambria" w:hAnsi="Cambria"/>
          <w:vertAlign w:val="superscript"/>
        </w:rPr>
        <w:t>er</w:t>
      </w:r>
      <w:r>
        <w:rPr>
          <w:rFonts w:ascii="Cambria" w:hAnsi="Cambria"/>
        </w:rPr>
        <w:t xml:space="preserve"> </w:t>
      </w:r>
      <w:r w:rsidR="00DF2FBD">
        <w:rPr>
          <w:rFonts w:ascii="Cambria" w:hAnsi="Cambria"/>
        </w:rPr>
        <w:t>mai</w:t>
      </w:r>
      <w:r>
        <w:rPr>
          <w:rFonts w:ascii="Cambria" w:hAnsi="Cambria"/>
        </w:rPr>
        <w:t xml:space="preserve"> et le 1</w:t>
      </w:r>
      <w:r w:rsidRPr="00A6178C">
        <w:rPr>
          <w:rFonts w:ascii="Cambria" w:hAnsi="Cambria"/>
          <w:vertAlign w:val="superscript"/>
        </w:rPr>
        <w:t>er</w:t>
      </w:r>
      <w:r>
        <w:rPr>
          <w:rFonts w:ascii="Cambria" w:hAnsi="Cambria"/>
        </w:rPr>
        <w:t xml:space="preserve"> septembre.   </w:t>
      </w:r>
      <w:r w:rsidR="001E37CB">
        <w:rPr>
          <w:rFonts w:ascii="Cambria" w:hAnsi="Cambria"/>
        </w:rPr>
        <w:t xml:space="preserve"> </w:t>
      </w:r>
      <w:r w:rsidR="00214775">
        <w:rPr>
          <w:rFonts w:ascii="Cambria" w:hAnsi="Cambria"/>
        </w:rPr>
        <w:t xml:space="preserve"> </w:t>
      </w:r>
    </w:p>
    <w:sectPr w:rsidR="00214775" w:rsidSect="00DF2FBD">
      <w:headerReference w:type="default" r:id="rId10"/>
      <w:pgSz w:w="11906" w:h="16838"/>
      <w:pgMar w:top="993"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89" w:rsidRDefault="002B7E89" w:rsidP="00321C18">
      <w:pPr>
        <w:spacing w:after="0" w:line="240" w:lineRule="auto"/>
      </w:pPr>
      <w:r>
        <w:separator/>
      </w:r>
    </w:p>
  </w:endnote>
  <w:endnote w:type="continuationSeparator" w:id="0">
    <w:p w:rsidR="002B7E89" w:rsidRDefault="002B7E89" w:rsidP="0032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89" w:rsidRDefault="002B7E89" w:rsidP="00321C18">
      <w:pPr>
        <w:spacing w:after="0" w:line="240" w:lineRule="auto"/>
      </w:pPr>
      <w:r>
        <w:separator/>
      </w:r>
    </w:p>
  </w:footnote>
  <w:footnote w:type="continuationSeparator" w:id="0">
    <w:p w:rsidR="002B7E89" w:rsidRDefault="002B7E89" w:rsidP="0032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18" w:rsidRDefault="00321C18" w:rsidP="00321C18">
    <w:pPr>
      <w:pStyle w:val="En-tte"/>
      <w:pBdr>
        <w:bottom w:val="single" w:sz="12" w:space="1" w:color="auto"/>
      </w:pBdr>
      <w:jc w:val="center"/>
    </w:pPr>
    <w:r>
      <w:rPr>
        <w:noProof/>
        <w:lang w:eastAsia="fr-FR"/>
      </w:rPr>
      <w:drawing>
        <wp:anchor distT="0" distB="0" distL="114300" distR="114300" simplePos="0" relativeHeight="251658240" behindDoc="0" locked="0" layoutInCell="1" allowOverlap="1">
          <wp:simplePos x="0" y="0"/>
          <wp:positionH relativeFrom="column">
            <wp:posOffset>5100955</wp:posOffset>
          </wp:positionH>
          <wp:positionV relativeFrom="paragraph">
            <wp:posOffset>5715</wp:posOffset>
          </wp:positionV>
          <wp:extent cx="705485" cy="481965"/>
          <wp:effectExtent l="0" t="0" r="0" b="0"/>
          <wp:wrapThrough wrapText="bothSides">
            <wp:wrapPolygon edited="0">
              <wp:start x="0" y="0"/>
              <wp:lineTo x="0" y="20490"/>
              <wp:lineTo x="20997" y="20490"/>
              <wp:lineTo x="20997"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5485" cy="481965"/>
                  </a:xfrm>
                  <a:prstGeom prst="rect">
                    <a:avLst/>
                  </a:prstGeom>
                </pic:spPr>
              </pic:pic>
            </a:graphicData>
          </a:graphic>
          <wp14:sizeRelH relativeFrom="page">
            <wp14:pctWidth>0</wp14:pctWidth>
          </wp14:sizeRelH>
          <wp14:sizeRelV relativeFrom="page">
            <wp14:pctHeight>0</wp14:pctHeight>
          </wp14:sizeRelV>
        </wp:anchor>
      </w:drawing>
    </w:r>
    <w:r w:rsidR="008713DD">
      <w:t xml:space="preserve">                </w:t>
    </w:r>
    <w:r>
      <w:t>Thèse multi-barrières</w:t>
    </w:r>
  </w:p>
  <w:p w:rsidR="00321C18" w:rsidRDefault="00321C18" w:rsidP="00321C18">
    <w:pPr>
      <w:pStyle w:val="En-tte"/>
      <w:pBdr>
        <w:bottom w:val="single" w:sz="12" w:space="1" w:color="auto"/>
      </w:pBdr>
      <w:jc w:val="right"/>
    </w:pPr>
    <w:r>
      <w:t xml:space="preserve">                                    </w:t>
    </w:r>
  </w:p>
  <w:p w:rsidR="00321C18" w:rsidRDefault="00321C18" w:rsidP="00321C18">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Article %1."/>
      <w:lvlJc w:val="left"/>
      <w:pPr>
        <w:tabs>
          <w:tab w:val="num" w:pos="1080"/>
        </w:tabs>
        <w:ind w:left="0" w:firstLine="0"/>
      </w:pPr>
    </w:lvl>
    <w:lvl w:ilvl="1">
      <w:start w:val="1"/>
      <w:numFmt w:val="decima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1C22271"/>
    <w:multiLevelType w:val="hybridMultilevel"/>
    <w:tmpl w:val="1F4CEEC2"/>
    <w:lvl w:ilvl="0" w:tplc="040C0001">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2" w15:restartNumberingAfterBreak="0">
    <w:nsid w:val="064E1BBE"/>
    <w:multiLevelType w:val="hybridMultilevel"/>
    <w:tmpl w:val="48C634D6"/>
    <w:lvl w:ilvl="0" w:tplc="75640836">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FB35CE"/>
    <w:multiLevelType w:val="hybridMultilevel"/>
    <w:tmpl w:val="FFC00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D28BF"/>
    <w:multiLevelType w:val="hybridMultilevel"/>
    <w:tmpl w:val="7E2E3A40"/>
    <w:lvl w:ilvl="0" w:tplc="33CC70D0">
      <w:start w:val="1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DF484D"/>
    <w:multiLevelType w:val="hybridMultilevel"/>
    <w:tmpl w:val="0728D88C"/>
    <w:lvl w:ilvl="0" w:tplc="FCCE294E">
      <w:start w:val="1"/>
      <w:numFmt w:val="decimal"/>
      <w:lvlText w:val="%1."/>
      <w:lvlJc w:val="left"/>
      <w:pPr>
        <w:ind w:left="720" w:hanging="360"/>
      </w:pPr>
      <w:rPr>
        <w:rFonts w:hint="default"/>
        <w:color w:val="00A3A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875DD2"/>
    <w:multiLevelType w:val="hybridMultilevel"/>
    <w:tmpl w:val="3D5662A8"/>
    <w:lvl w:ilvl="0" w:tplc="04DA5BC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BC37D7"/>
    <w:multiLevelType w:val="hybridMultilevel"/>
    <w:tmpl w:val="77542E2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84"/>
    <w:rsid w:val="00047664"/>
    <w:rsid w:val="00055784"/>
    <w:rsid w:val="000B4AE7"/>
    <w:rsid w:val="000C423C"/>
    <w:rsid w:val="000F71CD"/>
    <w:rsid w:val="00185411"/>
    <w:rsid w:val="001B6E30"/>
    <w:rsid w:val="001D3428"/>
    <w:rsid w:val="001E37CB"/>
    <w:rsid w:val="00214775"/>
    <w:rsid w:val="00262020"/>
    <w:rsid w:val="002B3688"/>
    <w:rsid w:val="002B7E89"/>
    <w:rsid w:val="002E4715"/>
    <w:rsid w:val="002F55E7"/>
    <w:rsid w:val="00321C18"/>
    <w:rsid w:val="00374281"/>
    <w:rsid w:val="0044791A"/>
    <w:rsid w:val="00486B66"/>
    <w:rsid w:val="004A2DA7"/>
    <w:rsid w:val="00516E96"/>
    <w:rsid w:val="00545FCA"/>
    <w:rsid w:val="00566264"/>
    <w:rsid w:val="005B239F"/>
    <w:rsid w:val="005B7B45"/>
    <w:rsid w:val="00662569"/>
    <w:rsid w:val="006F6E29"/>
    <w:rsid w:val="00775D66"/>
    <w:rsid w:val="008713DD"/>
    <w:rsid w:val="008C7177"/>
    <w:rsid w:val="00933FB7"/>
    <w:rsid w:val="0094545B"/>
    <w:rsid w:val="009E3FF3"/>
    <w:rsid w:val="00A6178C"/>
    <w:rsid w:val="00A650D4"/>
    <w:rsid w:val="00A67A92"/>
    <w:rsid w:val="00A86D0B"/>
    <w:rsid w:val="00AE6DF8"/>
    <w:rsid w:val="00B13375"/>
    <w:rsid w:val="00B43E10"/>
    <w:rsid w:val="00C2548E"/>
    <w:rsid w:val="00CC1ACF"/>
    <w:rsid w:val="00CF3D79"/>
    <w:rsid w:val="00D40AF6"/>
    <w:rsid w:val="00D65084"/>
    <w:rsid w:val="00D71845"/>
    <w:rsid w:val="00D9398E"/>
    <w:rsid w:val="00DF24F0"/>
    <w:rsid w:val="00DF2FBD"/>
    <w:rsid w:val="00E02E7C"/>
    <w:rsid w:val="00E04AAA"/>
    <w:rsid w:val="00E76A63"/>
    <w:rsid w:val="00EE2D3E"/>
    <w:rsid w:val="00F23B65"/>
    <w:rsid w:val="00F3390D"/>
    <w:rsid w:val="00F548AA"/>
    <w:rsid w:val="00F826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50969"/>
  <w15:chartTrackingRefBased/>
  <w15:docId w15:val="{1881DA23-21BB-49ED-BDAA-C2A67E6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784"/>
  </w:style>
  <w:style w:type="paragraph" w:styleId="Titre1">
    <w:name w:val="heading 1"/>
    <w:basedOn w:val="Normal"/>
    <w:next w:val="Normal"/>
    <w:link w:val="Titre1Car"/>
    <w:uiPriority w:val="9"/>
    <w:qFormat/>
    <w:rsid w:val="00055784"/>
    <w:pPr>
      <w:keepNext/>
      <w:keepLines/>
      <w:spacing w:before="480" w:after="0"/>
      <w:outlineLvl w:val="0"/>
    </w:pPr>
    <w:rPr>
      <w:rFonts w:asciiTheme="majorHAnsi" w:eastAsiaTheme="majorEastAsia" w:hAnsiTheme="majorHAnsi" w:cstheme="majorBidi"/>
      <w:b/>
      <w:bCs/>
      <w:color w:val="6B911C" w:themeColor="accent1" w:themeShade="BF"/>
      <w:sz w:val="28"/>
      <w:szCs w:val="28"/>
    </w:rPr>
  </w:style>
  <w:style w:type="paragraph" w:styleId="Titre2">
    <w:name w:val="heading 2"/>
    <w:basedOn w:val="Normal"/>
    <w:next w:val="Normal"/>
    <w:link w:val="Titre2Car"/>
    <w:uiPriority w:val="9"/>
    <w:unhideWhenUsed/>
    <w:qFormat/>
    <w:rsid w:val="00055784"/>
    <w:pPr>
      <w:keepNext/>
      <w:keepLines/>
      <w:spacing w:before="200" w:after="0"/>
      <w:outlineLvl w:val="1"/>
    </w:pPr>
    <w:rPr>
      <w:rFonts w:asciiTheme="majorHAnsi" w:eastAsiaTheme="majorEastAsia" w:hAnsiTheme="majorHAnsi" w:cstheme="majorBidi"/>
      <w:b/>
      <w:bCs/>
      <w:color w:val="90C226" w:themeColor="accent1"/>
      <w:sz w:val="26"/>
      <w:szCs w:val="26"/>
    </w:rPr>
  </w:style>
  <w:style w:type="paragraph" w:styleId="Titre3">
    <w:name w:val="heading 3"/>
    <w:basedOn w:val="Normal"/>
    <w:next w:val="Normal"/>
    <w:link w:val="Titre3Car"/>
    <w:uiPriority w:val="9"/>
    <w:semiHidden/>
    <w:unhideWhenUsed/>
    <w:qFormat/>
    <w:rsid w:val="00055784"/>
    <w:pPr>
      <w:keepNext/>
      <w:keepLines/>
      <w:spacing w:before="200" w:after="0"/>
      <w:outlineLvl w:val="2"/>
    </w:pPr>
    <w:rPr>
      <w:rFonts w:asciiTheme="majorHAnsi" w:eastAsiaTheme="majorEastAsia" w:hAnsiTheme="majorHAnsi" w:cstheme="majorBidi"/>
      <w:b/>
      <w:bCs/>
      <w:color w:val="90C226" w:themeColor="accent1"/>
    </w:rPr>
  </w:style>
  <w:style w:type="paragraph" w:styleId="Titre4">
    <w:name w:val="heading 4"/>
    <w:basedOn w:val="Normal"/>
    <w:next w:val="Normal"/>
    <w:link w:val="Titre4Car"/>
    <w:uiPriority w:val="9"/>
    <w:semiHidden/>
    <w:unhideWhenUsed/>
    <w:qFormat/>
    <w:rsid w:val="00055784"/>
    <w:pPr>
      <w:keepNext/>
      <w:keepLines/>
      <w:spacing w:before="200" w:after="0"/>
      <w:outlineLvl w:val="3"/>
    </w:pPr>
    <w:rPr>
      <w:rFonts w:asciiTheme="majorHAnsi" w:eastAsiaTheme="majorEastAsia" w:hAnsiTheme="majorHAnsi" w:cstheme="majorBidi"/>
      <w:b/>
      <w:bCs/>
      <w:i/>
      <w:iCs/>
      <w:color w:val="90C226" w:themeColor="accent1"/>
    </w:rPr>
  </w:style>
  <w:style w:type="paragraph" w:styleId="Titre5">
    <w:name w:val="heading 5"/>
    <w:basedOn w:val="Normal"/>
    <w:next w:val="Normal"/>
    <w:link w:val="Titre5Car"/>
    <w:uiPriority w:val="9"/>
    <w:semiHidden/>
    <w:unhideWhenUsed/>
    <w:qFormat/>
    <w:rsid w:val="00055784"/>
    <w:pPr>
      <w:keepNext/>
      <w:keepLines/>
      <w:spacing w:before="200" w:after="0"/>
      <w:outlineLvl w:val="4"/>
    </w:pPr>
    <w:rPr>
      <w:rFonts w:asciiTheme="majorHAnsi" w:eastAsiaTheme="majorEastAsia" w:hAnsiTheme="majorHAnsi" w:cstheme="majorBidi"/>
      <w:color w:val="476013" w:themeColor="accent1" w:themeShade="7F"/>
    </w:rPr>
  </w:style>
  <w:style w:type="paragraph" w:styleId="Titre6">
    <w:name w:val="heading 6"/>
    <w:basedOn w:val="Normal"/>
    <w:next w:val="Normal"/>
    <w:link w:val="Titre6Car"/>
    <w:uiPriority w:val="9"/>
    <w:semiHidden/>
    <w:unhideWhenUsed/>
    <w:qFormat/>
    <w:rsid w:val="00055784"/>
    <w:pPr>
      <w:keepNext/>
      <w:keepLines/>
      <w:spacing w:before="200" w:after="0"/>
      <w:outlineLvl w:val="5"/>
    </w:pPr>
    <w:rPr>
      <w:rFonts w:asciiTheme="majorHAnsi" w:eastAsiaTheme="majorEastAsia" w:hAnsiTheme="majorHAnsi" w:cstheme="majorBidi"/>
      <w:i/>
      <w:iCs/>
      <w:color w:val="476013" w:themeColor="accent1" w:themeShade="7F"/>
    </w:rPr>
  </w:style>
  <w:style w:type="paragraph" w:styleId="Titre7">
    <w:name w:val="heading 7"/>
    <w:basedOn w:val="Normal"/>
    <w:next w:val="Normal"/>
    <w:link w:val="Titre7Car"/>
    <w:uiPriority w:val="9"/>
    <w:semiHidden/>
    <w:unhideWhenUsed/>
    <w:qFormat/>
    <w:rsid w:val="0005578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55784"/>
    <w:pPr>
      <w:keepNext/>
      <w:keepLines/>
      <w:spacing w:before="200" w:after="0"/>
      <w:outlineLvl w:val="7"/>
    </w:pPr>
    <w:rPr>
      <w:rFonts w:asciiTheme="majorHAnsi" w:eastAsiaTheme="majorEastAsia" w:hAnsiTheme="majorHAnsi" w:cstheme="majorBidi"/>
      <w:color w:val="90C226" w:themeColor="accent1"/>
      <w:sz w:val="20"/>
      <w:szCs w:val="20"/>
    </w:rPr>
  </w:style>
  <w:style w:type="paragraph" w:styleId="Titre9">
    <w:name w:val="heading 9"/>
    <w:basedOn w:val="Normal"/>
    <w:next w:val="Normal"/>
    <w:link w:val="Titre9Car"/>
    <w:uiPriority w:val="9"/>
    <w:semiHidden/>
    <w:unhideWhenUsed/>
    <w:qFormat/>
    <w:rsid w:val="0005578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5784"/>
    <w:rPr>
      <w:rFonts w:asciiTheme="majorHAnsi" w:eastAsiaTheme="majorEastAsia" w:hAnsiTheme="majorHAnsi" w:cstheme="majorBidi"/>
      <w:b/>
      <w:bCs/>
      <w:color w:val="6B911C" w:themeColor="accent1" w:themeShade="BF"/>
      <w:sz w:val="28"/>
      <w:szCs w:val="28"/>
    </w:rPr>
  </w:style>
  <w:style w:type="paragraph" w:styleId="Titre">
    <w:name w:val="Title"/>
    <w:basedOn w:val="Normal"/>
    <w:next w:val="Normal"/>
    <w:link w:val="TitreCar"/>
    <w:uiPriority w:val="10"/>
    <w:qFormat/>
    <w:rsid w:val="00055784"/>
    <w:pPr>
      <w:pBdr>
        <w:bottom w:val="single" w:sz="8" w:space="4" w:color="90C226" w:themeColor="accent1"/>
      </w:pBdr>
      <w:spacing w:after="300" w:line="240" w:lineRule="auto"/>
      <w:contextualSpacing/>
    </w:pPr>
    <w:rPr>
      <w:rFonts w:asciiTheme="majorHAnsi" w:eastAsiaTheme="majorEastAsia" w:hAnsiTheme="majorHAnsi" w:cstheme="majorBidi"/>
      <w:color w:val="212C32" w:themeColor="text2" w:themeShade="BF"/>
      <w:spacing w:val="5"/>
      <w:sz w:val="52"/>
      <w:szCs w:val="52"/>
    </w:rPr>
  </w:style>
  <w:style w:type="character" w:customStyle="1" w:styleId="TitreCar">
    <w:name w:val="Titre Car"/>
    <w:basedOn w:val="Policepardfaut"/>
    <w:link w:val="Titre"/>
    <w:uiPriority w:val="10"/>
    <w:rsid w:val="00055784"/>
    <w:rPr>
      <w:rFonts w:asciiTheme="majorHAnsi" w:eastAsiaTheme="majorEastAsia" w:hAnsiTheme="majorHAnsi" w:cstheme="majorBidi"/>
      <w:color w:val="212C32" w:themeColor="text2" w:themeShade="BF"/>
      <w:spacing w:val="5"/>
      <w:sz w:val="52"/>
      <w:szCs w:val="52"/>
    </w:rPr>
  </w:style>
  <w:style w:type="paragraph" w:styleId="Sous-titre">
    <w:name w:val="Subtitle"/>
    <w:basedOn w:val="Normal"/>
    <w:next w:val="Normal"/>
    <w:link w:val="Sous-titreCar"/>
    <w:uiPriority w:val="11"/>
    <w:qFormat/>
    <w:rsid w:val="00055784"/>
    <w:pPr>
      <w:numPr>
        <w:ilvl w:val="1"/>
      </w:numPr>
    </w:pPr>
    <w:rPr>
      <w:rFonts w:asciiTheme="majorHAnsi" w:eastAsiaTheme="majorEastAsia" w:hAnsiTheme="majorHAnsi" w:cstheme="majorBidi"/>
      <w:i/>
      <w:iCs/>
      <w:color w:val="90C226" w:themeColor="accent1"/>
      <w:spacing w:val="15"/>
      <w:sz w:val="24"/>
      <w:szCs w:val="24"/>
    </w:rPr>
  </w:style>
  <w:style w:type="character" w:customStyle="1" w:styleId="Sous-titreCar">
    <w:name w:val="Sous-titre Car"/>
    <w:basedOn w:val="Policepardfaut"/>
    <w:link w:val="Sous-titre"/>
    <w:uiPriority w:val="11"/>
    <w:rsid w:val="00055784"/>
    <w:rPr>
      <w:rFonts w:asciiTheme="majorHAnsi" w:eastAsiaTheme="majorEastAsia" w:hAnsiTheme="majorHAnsi" w:cstheme="majorBidi"/>
      <w:i/>
      <w:iCs/>
      <w:color w:val="90C226" w:themeColor="accent1"/>
      <w:spacing w:val="15"/>
      <w:sz w:val="24"/>
      <w:szCs w:val="24"/>
    </w:rPr>
  </w:style>
  <w:style w:type="paragraph" w:styleId="Paragraphedeliste">
    <w:name w:val="List Paragraph"/>
    <w:basedOn w:val="Normal"/>
    <w:uiPriority w:val="34"/>
    <w:qFormat/>
    <w:rsid w:val="00055784"/>
    <w:pPr>
      <w:ind w:left="720"/>
      <w:contextualSpacing/>
    </w:pPr>
  </w:style>
  <w:style w:type="character" w:customStyle="1" w:styleId="Titre2Car">
    <w:name w:val="Titre 2 Car"/>
    <w:basedOn w:val="Policepardfaut"/>
    <w:link w:val="Titre2"/>
    <w:uiPriority w:val="9"/>
    <w:rsid w:val="00055784"/>
    <w:rPr>
      <w:rFonts w:asciiTheme="majorHAnsi" w:eastAsiaTheme="majorEastAsia" w:hAnsiTheme="majorHAnsi" w:cstheme="majorBidi"/>
      <w:b/>
      <w:bCs/>
      <w:color w:val="90C226" w:themeColor="accent1"/>
      <w:sz w:val="26"/>
      <w:szCs w:val="26"/>
    </w:rPr>
  </w:style>
  <w:style w:type="character" w:customStyle="1" w:styleId="Titre3Car">
    <w:name w:val="Titre 3 Car"/>
    <w:basedOn w:val="Policepardfaut"/>
    <w:link w:val="Titre3"/>
    <w:uiPriority w:val="9"/>
    <w:semiHidden/>
    <w:rsid w:val="00055784"/>
    <w:rPr>
      <w:rFonts w:asciiTheme="majorHAnsi" w:eastAsiaTheme="majorEastAsia" w:hAnsiTheme="majorHAnsi" w:cstheme="majorBidi"/>
      <w:b/>
      <w:bCs/>
      <w:color w:val="90C226" w:themeColor="accent1"/>
    </w:rPr>
  </w:style>
  <w:style w:type="character" w:customStyle="1" w:styleId="Titre4Car">
    <w:name w:val="Titre 4 Car"/>
    <w:basedOn w:val="Policepardfaut"/>
    <w:link w:val="Titre4"/>
    <w:uiPriority w:val="9"/>
    <w:semiHidden/>
    <w:rsid w:val="00055784"/>
    <w:rPr>
      <w:rFonts w:asciiTheme="majorHAnsi" w:eastAsiaTheme="majorEastAsia" w:hAnsiTheme="majorHAnsi" w:cstheme="majorBidi"/>
      <w:b/>
      <w:bCs/>
      <w:i/>
      <w:iCs/>
      <w:color w:val="90C226" w:themeColor="accent1"/>
    </w:rPr>
  </w:style>
  <w:style w:type="character" w:customStyle="1" w:styleId="Titre5Car">
    <w:name w:val="Titre 5 Car"/>
    <w:basedOn w:val="Policepardfaut"/>
    <w:link w:val="Titre5"/>
    <w:uiPriority w:val="9"/>
    <w:semiHidden/>
    <w:rsid w:val="00055784"/>
    <w:rPr>
      <w:rFonts w:asciiTheme="majorHAnsi" w:eastAsiaTheme="majorEastAsia" w:hAnsiTheme="majorHAnsi" w:cstheme="majorBidi"/>
      <w:color w:val="476013" w:themeColor="accent1" w:themeShade="7F"/>
    </w:rPr>
  </w:style>
  <w:style w:type="character" w:customStyle="1" w:styleId="Titre6Car">
    <w:name w:val="Titre 6 Car"/>
    <w:basedOn w:val="Policepardfaut"/>
    <w:link w:val="Titre6"/>
    <w:uiPriority w:val="9"/>
    <w:semiHidden/>
    <w:rsid w:val="00055784"/>
    <w:rPr>
      <w:rFonts w:asciiTheme="majorHAnsi" w:eastAsiaTheme="majorEastAsia" w:hAnsiTheme="majorHAnsi" w:cstheme="majorBidi"/>
      <w:i/>
      <w:iCs/>
      <w:color w:val="476013" w:themeColor="accent1" w:themeShade="7F"/>
    </w:rPr>
  </w:style>
  <w:style w:type="character" w:customStyle="1" w:styleId="Titre7Car">
    <w:name w:val="Titre 7 Car"/>
    <w:basedOn w:val="Policepardfaut"/>
    <w:link w:val="Titre7"/>
    <w:uiPriority w:val="9"/>
    <w:semiHidden/>
    <w:rsid w:val="0005578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55784"/>
    <w:rPr>
      <w:rFonts w:asciiTheme="majorHAnsi" w:eastAsiaTheme="majorEastAsia" w:hAnsiTheme="majorHAnsi" w:cstheme="majorBidi"/>
      <w:color w:val="90C226" w:themeColor="accent1"/>
      <w:sz w:val="20"/>
      <w:szCs w:val="20"/>
    </w:rPr>
  </w:style>
  <w:style w:type="character" w:customStyle="1" w:styleId="Titre9Car">
    <w:name w:val="Titre 9 Car"/>
    <w:basedOn w:val="Policepardfaut"/>
    <w:link w:val="Titre9"/>
    <w:uiPriority w:val="9"/>
    <w:semiHidden/>
    <w:rsid w:val="00055784"/>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055784"/>
    <w:pPr>
      <w:spacing w:line="240" w:lineRule="auto"/>
    </w:pPr>
    <w:rPr>
      <w:b/>
      <w:bCs/>
      <w:color w:val="90C226" w:themeColor="accent1"/>
      <w:sz w:val="18"/>
      <w:szCs w:val="18"/>
    </w:rPr>
  </w:style>
  <w:style w:type="character" w:styleId="lev">
    <w:name w:val="Strong"/>
    <w:basedOn w:val="Policepardfaut"/>
    <w:uiPriority w:val="22"/>
    <w:qFormat/>
    <w:rsid w:val="00055784"/>
    <w:rPr>
      <w:b/>
      <w:bCs/>
    </w:rPr>
  </w:style>
  <w:style w:type="character" w:styleId="Accentuation">
    <w:name w:val="Emphasis"/>
    <w:basedOn w:val="Policepardfaut"/>
    <w:uiPriority w:val="20"/>
    <w:qFormat/>
    <w:rsid w:val="00055784"/>
    <w:rPr>
      <w:i/>
      <w:iCs/>
    </w:rPr>
  </w:style>
  <w:style w:type="paragraph" w:styleId="Sansinterligne">
    <w:name w:val="No Spacing"/>
    <w:uiPriority w:val="1"/>
    <w:qFormat/>
    <w:rsid w:val="00055784"/>
    <w:pPr>
      <w:spacing w:after="0" w:line="240" w:lineRule="auto"/>
    </w:pPr>
  </w:style>
  <w:style w:type="paragraph" w:styleId="Citation">
    <w:name w:val="Quote"/>
    <w:basedOn w:val="Normal"/>
    <w:next w:val="Normal"/>
    <w:link w:val="CitationCar"/>
    <w:uiPriority w:val="29"/>
    <w:qFormat/>
    <w:rsid w:val="00055784"/>
    <w:rPr>
      <w:i/>
      <w:iCs/>
      <w:color w:val="000000" w:themeColor="text1"/>
    </w:rPr>
  </w:style>
  <w:style w:type="character" w:customStyle="1" w:styleId="CitationCar">
    <w:name w:val="Citation Car"/>
    <w:basedOn w:val="Policepardfaut"/>
    <w:link w:val="Citation"/>
    <w:uiPriority w:val="29"/>
    <w:rsid w:val="00055784"/>
    <w:rPr>
      <w:i/>
      <w:iCs/>
      <w:color w:val="000000" w:themeColor="text1"/>
    </w:rPr>
  </w:style>
  <w:style w:type="paragraph" w:styleId="Citationintense">
    <w:name w:val="Intense Quote"/>
    <w:basedOn w:val="Normal"/>
    <w:next w:val="Normal"/>
    <w:link w:val="CitationintenseCar"/>
    <w:uiPriority w:val="30"/>
    <w:qFormat/>
    <w:rsid w:val="00055784"/>
    <w:pPr>
      <w:pBdr>
        <w:bottom w:val="single" w:sz="4" w:space="4" w:color="90C226" w:themeColor="accent1"/>
      </w:pBdr>
      <w:spacing w:before="200" w:after="280"/>
      <w:ind w:left="936" w:right="936"/>
    </w:pPr>
    <w:rPr>
      <w:b/>
      <w:bCs/>
      <w:i/>
      <w:iCs/>
      <w:color w:val="90C226" w:themeColor="accent1"/>
    </w:rPr>
  </w:style>
  <w:style w:type="character" w:customStyle="1" w:styleId="CitationintenseCar">
    <w:name w:val="Citation intense Car"/>
    <w:basedOn w:val="Policepardfaut"/>
    <w:link w:val="Citationintense"/>
    <w:uiPriority w:val="30"/>
    <w:rsid w:val="00055784"/>
    <w:rPr>
      <w:b/>
      <w:bCs/>
      <w:i/>
      <w:iCs/>
      <w:color w:val="90C226" w:themeColor="accent1"/>
    </w:rPr>
  </w:style>
  <w:style w:type="character" w:styleId="Emphaseple">
    <w:name w:val="Subtle Emphasis"/>
    <w:basedOn w:val="Policepardfaut"/>
    <w:uiPriority w:val="19"/>
    <w:qFormat/>
    <w:rsid w:val="00055784"/>
    <w:rPr>
      <w:i/>
      <w:iCs/>
      <w:color w:val="808080" w:themeColor="text1" w:themeTint="7F"/>
    </w:rPr>
  </w:style>
  <w:style w:type="character" w:styleId="Emphaseintense">
    <w:name w:val="Intense Emphasis"/>
    <w:basedOn w:val="Policepardfaut"/>
    <w:uiPriority w:val="21"/>
    <w:qFormat/>
    <w:rsid w:val="00055784"/>
    <w:rPr>
      <w:b/>
      <w:bCs/>
      <w:i/>
      <w:iCs/>
      <w:color w:val="90C226" w:themeColor="accent1"/>
    </w:rPr>
  </w:style>
  <w:style w:type="character" w:styleId="Rfrenceple">
    <w:name w:val="Subtle Reference"/>
    <w:basedOn w:val="Policepardfaut"/>
    <w:uiPriority w:val="31"/>
    <w:qFormat/>
    <w:rsid w:val="00055784"/>
    <w:rPr>
      <w:smallCaps/>
      <w:color w:val="54A021" w:themeColor="accent2"/>
      <w:u w:val="single"/>
    </w:rPr>
  </w:style>
  <w:style w:type="character" w:styleId="Rfrenceintense">
    <w:name w:val="Intense Reference"/>
    <w:basedOn w:val="Policepardfaut"/>
    <w:uiPriority w:val="32"/>
    <w:qFormat/>
    <w:rsid w:val="00055784"/>
    <w:rPr>
      <w:b/>
      <w:bCs/>
      <w:smallCaps/>
      <w:color w:val="54A021" w:themeColor="accent2"/>
      <w:spacing w:val="5"/>
      <w:u w:val="single"/>
    </w:rPr>
  </w:style>
  <w:style w:type="character" w:styleId="Titredulivre">
    <w:name w:val="Book Title"/>
    <w:basedOn w:val="Policepardfaut"/>
    <w:uiPriority w:val="33"/>
    <w:qFormat/>
    <w:rsid w:val="00055784"/>
    <w:rPr>
      <w:b/>
      <w:bCs/>
      <w:smallCaps/>
      <w:spacing w:val="5"/>
    </w:rPr>
  </w:style>
  <w:style w:type="paragraph" w:styleId="En-ttedetabledesmatires">
    <w:name w:val="TOC Heading"/>
    <w:basedOn w:val="Titre1"/>
    <w:next w:val="Normal"/>
    <w:uiPriority w:val="39"/>
    <w:semiHidden/>
    <w:unhideWhenUsed/>
    <w:qFormat/>
    <w:rsid w:val="00055784"/>
    <w:pPr>
      <w:outlineLvl w:val="9"/>
    </w:pPr>
  </w:style>
  <w:style w:type="character" w:customStyle="1" w:styleId="object">
    <w:name w:val="object"/>
    <w:basedOn w:val="Policepardfaut"/>
    <w:rsid w:val="00374281"/>
  </w:style>
  <w:style w:type="character" w:styleId="Lienhypertexte">
    <w:name w:val="Hyperlink"/>
    <w:basedOn w:val="Policepardfaut"/>
    <w:uiPriority w:val="99"/>
    <w:unhideWhenUsed/>
    <w:rsid w:val="00374281"/>
    <w:rPr>
      <w:color w:val="0000FF"/>
      <w:u w:val="single"/>
    </w:rPr>
  </w:style>
  <w:style w:type="paragraph" w:styleId="En-tte">
    <w:name w:val="header"/>
    <w:basedOn w:val="Normal"/>
    <w:link w:val="En-tteCar"/>
    <w:uiPriority w:val="99"/>
    <w:unhideWhenUsed/>
    <w:rsid w:val="00321C18"/>
    <w:pPr>
      <w:tabs>
        <w:tab w:val="center" w:pos="4536"/>
        <w:tab w:val="right" w:pos="9072"/>
      </w:tabs>
      <w:spacing w:after="0" w:line="240" w:lineRule="auto"/>
    </w:pPr>
  </w:style>
  <w:style w:type="character" w:customStyle="1" w:styleId="En-tteCar">
    <w:name w:val="En-tête Car"/>
    <w:basedOn w:val="Policepardfaut"/>
    <w:link w:val="En-tte"/>
    <w:uiPriority w:val="99"/>
    <w:rsid w:val="00321C18"/>
  </w:style>
  <w:style w:type="paragraph" w:styleId="Pieddepage">
    <w:name w:val="footer"/>
    <w:basedOn w:val="Normal"/>
    <w:link w:val="PieddepageCar"/>
    <w:uiPriority w:val="99"/>
    <w:unhideWhenUsed/>
    <w:rsid w:val="00321C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0496">
      <w:bodyDiv w:val="1"/>
      <w:marLeft w:val="0"/>
      <w:marRight w:val="0"/>
      <w:marTop w:val="0"/>
      <w:marBottom w:val="0"/>
      <w:divBdr>
        <w:top w:val="none" w:sz="0" w:space="0" w:color="auto"/>
        <w:left w:val="none" w:sz="0" w:space="0" w:color="auto"/>
        <w:bottom w:val="none" w:sz="0" w:space="0" w:color="auto"/>
        <w:right w:val="none" w:sz="0" w:space="0" w:color="auto"/>
      </w:divBdr>
    </w:div>
    <w:div w:id="1031878667">
      <w:bodyDiv w:val="1"/>
      <w:marLeft w:val="0"/>
      <w:marRight w:val="0"/>
      <w:marTop w:val="0"/>
      <w:marBottom w:val="0"/>
      <w:divBdr>
        <w:top w:val="none" w:sz="0" w:space="0" w:color="auto"/>
        <w:left w:val="none" w:sz="0" w:space="0" w:color="auto"/>
        <w:bottom w:val="none" w:sz="0" w:space="0" w:color="auto"/>
        <w:right w:val="none" w:sz="0" w:space="0" w:color="auto"/>
      </w:divBdr>
    </w:div>
    <w:div w:id="1593079127">
      <w:bodyDiv w:val="1"/>
      <w:marLeft w:val="0"/>
      <w:marRight w:val="0"/>
      <w:marTop w:val="0"/>
      <w:marBottom w:val="0"/>
      <w:divBdr>
        <w:top w:val="none" w:sz="0" w:space="0" w:color="auto"/>
        <w:left w:val="none" w:sz="0" w:space="0" w:color="auto"/>
        <w:bottom w:val="none" w:sz="0" w:space="0" w:color="auto"/>
        <w:right w:val="none" w:sz="0" w:space="0" w:color="auto"/>
      </w:divBdr>
    </w:div>
    <w:div w:id="17865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au.fr/index.php/fr/" TargetMode="External"/><Relationship Id="rId3" Type="http://schemas.openxmlformats.org/officeDocument/2006/relationships/settings" Target="settings.xml"/><Relationship Id="rId7" Type="http://schemas.openxmlformats.org/officeDocument/2006/relationships/hyperlink" Target="https://reversaal.inra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mi.lombard-latune@inra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te">
  <a:themeElements>
    <a:clrScheme name="Facett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5786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IRSTEA</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Lombard-Latune Remi</dc:creator>
  <cp:keywords/>
  <dc:description/>
  <cp:lastModifiedBy>Lombard-Latune Remi</cp:lastModifiedBy>
  <cp:revision>3</cp:revision>
  <dcterms:created xsi:type="dcterms:W3CDTF">2021-02-04T16:44:00Z</dcterms:created>
  <dcterms:modified xsi:type="dcterms:W3CDTF">2021-02-04T16:44:00Z</dcterms:modified>
</cp:coreProperties>
</file>